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33" w:rsidRDefault="004A5A33" w:rsidP="004A5A33">
      <w:pPr>
        <w:shd w:val="clear" w:color="auto" w:fill="FFFFFF"/>
        <w:spacing w:after="135"/>
        <w:rPr>
          <w:rFonts w:ascii="Helvetica" w:hAnsi="Helvetica" w:cs="Helvetica"/>
          <w:bCs w:val="0"/>
          <w:color w:val="FF000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6455"/>
      </w:tblGrid>
      <w:tr w:rsidR="0069540B" w:rsidRPr="002C7B66" w:rsidTr="00151A18">
        <w:tc>
          <w:tcPr>
            <w:tcW w:w="2890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 w:rsidRPr="002C7B66">
              <w:rPr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455" w:type="dxa"/>
          </w:tcPr>
          <w:p w:rsidR="0069540B" w:rsidRPr="002C7B66" w:rsidRDefault="00151A18" w:rsidP="00D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t>Компьютерная графика и 3</w:t>
            </w:r>
            <w:r>
              <w:rPr>
                <w:lang w:val="en-US"/>
              </w:rPr>
              <w:t>D</w:t>
            </w:r>
            <w:r>
              <w:t xml:space="preserve"> моделирование</w:t>
            </w:r>
            <w:r w:rsidR="0069540B">
              <w:rPr>
                <w:sz w:val="24"/>
                <w:szCs w:val="24"/>
              </w:rPr>
              <w:t>»</w:t>
            </w:r>
          </w:p>
        </w:tc>
      </w:tr>
      <w:tr w:rsidR="0069540B" w:rsidRPr="002C7B66" w:rsidTr="00151A18">
        <w:tc>
          <w:tcPr>
            <w:tcW w:w="2890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 w:rsidRPr="002C7B6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6455" w:type="dxa"/>
          </w:tcPr>
          <w:p w:rsidR="0069540B" w:rsidRPr="002C7B66" w:rsidRDefault="00151A18" w:rsidP="00D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EF5B2C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</w:tr>
      <w:tr w:rsidR="0069540B" w:rsidRPr="002C7B66" w:rsidTr="00151A18">
        <w:tc>
          <w:tcPr>
            <w:tcW w:w="2890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 w:rsidRPr="002C7B6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455" w:type="dxa"/>
          </w:tcPr>
          <w:p w:rsidR="0069540B" w:rsidRPr="002C7B66" w:rsidRDefault="00EF5B2C" w:rsidP="00D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  <w:tr w:rsidR="0069540B" w:rsidRPr="002C7B66" w:rsidTr="00151A18">
        <w:tc>
          <w:tcPr>
            <w:tcW w:w="2890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 w:rsidRPr="002C7B66">
              <w:rPr>
                <w:sz w:val="24"/>
                <w:szCs w:val="24"/>
              </w:rPr>
              <w:t>Составители</w:t>
            </w:r>
          </w:p>
        </w:tc>
        <w:tc>
          <w:tcPr>
            <w:tcW w:w="6455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Ольга Леонидовна</w:t>
            </w:r>
          </w:p>
        </w:tc>
      </w:tr>
      <w:tr w:rsidR="0069540B" w:rsidRPr="002C7B66" w:rsidTr="00151A18">
        <w:tc>
          <w:tcPr>
            <w:tcW w:w="2890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 w:rsidRPr="002C7B66">
              <w:rPr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455" w:type="dxa"/>
          </w:tcPr>
          <w:p w:rsidR="0069540B" w:rsidRPr="002C7B66" w:rsidRDefault="0069540B" w:rsidP="006954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40B" w:rsidRPr="00D952E2" w:rsidRDefault="0069540B" w:rsidP="006954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D952E2">
              <w:rPr>
                <w:rFonts w:ascii="Times New Roman" w:eastAsia="Calibri" w:hAnsi="Times New Roman" w:cs="Times New Roman"/>
                <w:sz w:val="24"/>
                <w:szCs w:val="24"/>
              </w:rPr>
              <w:t>от 17 декабря 2010 года № 1897 «Об утверждении федерального государственного образовательного стандарта основного общего образования»; (для 5-9 классов)</w:t>
            </w:r>
          </w:p>
          <w:p w:rsidR="0069540B" w:rsidRPr="002C7B66" w:rsidRDefault="0069540B" w:rsidP="006954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69540B" w:rsidRPr="006C6DE5" w:rsidRDefault="0069540B" w:rsidP="006954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E5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и молодежной политики Ханты-Мансийского автономного округа – Югры от 1 июня 2012 года № 4696/12 «Об организации внеурочной деятельности»; </w:t>
            </w:r>
          </w:p>
          <w:p w:rsidR="0069540B" w:rsidRPr="006C6DE5" w:rsidRDefault="0069540B" w:rsidP="00EF5B2C">
            <w:pPr>
              <w:pStyle w:val="a4"/>
              <w:spacing w:after="0" w:line="240" w:lineRule="auto"/>
              <w:ind w:left="176"/>
              <w:jc w:val="both"/>
              <w:rPr>
                <w:bCs/>
                <w:sz w:val="24"/>
                <w:szCs w:val="24"/>
              </w:rPr>
            </w:pPr>
          </w:p>
        </w:tc>
      </w:tr>
      <w:tr w:rsidR="0069540B" w:rsidRPr="002C7B66" w:rsidTr="00151A18">
        <w:tc>
          <w:tcPr>
            <w:tcW w:w="2890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 w:rsidRPr="002C7B66">
              <w:rPr>
                <w:sz w:val="24"/>
                <w:szCs w:val="24"/>
              </w:rPr>
              <w:t>Цель курса</w:t>
            </w:r>
          </w:p>
        </w:tc>
        <w:tc>
          <w:tcPr>
            <w:tcW w:w="6455" w:type="dxa"/>
          </w:tcPr>
          <w:p w:rsidR="00151A18" w:rsidRDefault="00151A18" w:rsidP="00151A1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 освоение навыков работы в графическом редакторе «Компас»,</w:t>
            </w:r>
            <w:r w:rsidRPr="001576C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применяемой при проектировании изделий и выполнении конструкторской документации</w:t>
            </w:r>
          </w:p>
          <w:p w:rsidR="00151A18" w:rsidRDefault="00151A18" w:rsidP="00151A1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 обучение</w:t>
            </w:r>
            <w:r w:rsidRPr="001576C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черчению с элементами компьютерной графики является приобщение школьников к графической культуре - совокупности достижений человечества в области освоения ручных и машинных способов передачи графической информации.</w:t>
            </w:r>
          </w:p>
          <w:p w:rsidR="00151A18" w:rsidRPr="001576CA" w:rsidRDefault="00151A18" w:rsidP="00151A1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 изучение</w:t>
            </w:r>
            <w:r w:rsidRPr="001576C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способов создания трехмерных моделей деталей и сборочных единиц машинными методами</w:t>
            </w:r>
          </w:p>
          <w:p w:rsidR="0069540B" w:rsidRPr="00151A18" w:rsidRDefault="00151A18" w:rsidP="00D4489D">
            <w:pPr>
              <w:spacing w:after="240" w:line="312" w:lineRule="atLeast"/>
              <w:contextualSpacing/>
              <w:jc w:val="both"/>
              <w:textAlignment w:val="baseline"/>
              <w:rPr>
                <w:bCs w:val="0"/>
              </w:rPr>
            </w:pPr>
            <w:r w:rsidRPr="00151A18">
              <w:rPr>
                <w:bCs w:val="0"/>
              </w:rPr>
              <w:t>- знакомство с работой 3</w:t>
            </w:r>
            <w:r w:rsidRPr="00151A18">
              <w:rPr>
                <w:bCs w:val="0"/>
                <w:lang w:val="en-US"/>
              </w:rPr>
              <w:t>D</w:t>
            </w:r>
            <w:r w:rsidRPr="00151A18">
              <w:rPr>
                <w:bCs w:val="0"/>
              </w:rPr>
              <w:t xml:space="preserve"> принтера</w:t>
            </w:r>
          </w:p>
        </w:tc>
      </w:tr>
      <w:tr w:rsidR="00151A18" w:rsidRPr="002C7B66" w:rsidTr="00151A18">
        <w:tc>
          <w:tcPr>
            <w:tcW w:w="2890" w:type="dxa"/>
          </w:tcPr>
          <w:p w:rsidR="00151A18" w:rsidRPr="002C7B66" w:rsidRDefault="00151A18" w:rsidP="00151A18">
            <w:pPr>
              <w:rPr>
                <w:sz w:val="24"/>
                <w:szCs w:val="24"/>
              </w:rPr>
            </w:pPr>
            <w:r w:rsidRPr="002C7B66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455" w:type="dxa"/>
          </w:tcPr>
          <w:p w:rsidR="00151A18" w:rsidRDefault="00151A18" w:rsidP="00151A18">
            <w:pPr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 xml:space="preserve">- </w:t>
            </w:r>
            <w:r w:rsidRPr="00CB3D27">
              <w:rPr>
                <w:rFonts w:eastAsia="Arial"/>
                <w:sz w:val="24"/>
                <w:szCs w:val="24"/>
                <w:lang w:bidi="ru-RU"/>
              </w:rPr>
              <w:t>Графический язык и его роль в передаче информации о предметном мире</w:t>
            </w:r>
          </w:p>
          <w:p w:rsidR="00151A18" w:rsidRDefault="00151A18" w:rsidP="00151A18">
            <w:pPr>
              <w:rPr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 xml:space="preserve">- </w:t>
            </w:r>
            <w:r w:rsidRPr="00CB3D27">
              <w:rPr>
                <w:sz w:val="24"/>
                <w:szCs w:val="24"/>
                <w:lang w:bidi="ru-RU"/>
              </w:rPr>
              <w:t>Геометрические тела, предметы окружающего мира и</w:t>
            </w:r>
            <w:r>
              <w:rPr>
                <w:sz w:val="24"/>
                <w:szCs w:val="24"/>
                <w:lang w:bidi="ru-RU"/>
              </w:rPr>
              <w:t xml:space="preserve"> их изображение в программе</w:t>
            </w:r>
            <w:r w:rsidR="00B515CA">
              <w:rPr>
                <w:sz w:val="24"/>
                <w:szCs w:val="24"/>
                <w:lang w:bidi="ru-RU"/>
              </w:rPr>
              <w:t xml:space="preserve"> </w:t>
            </w:r>
            <w:r w:rsidR="00B515CA" w:rsidRPr="001D6670">
              <w:rPr>
                <w:w w:val="104"/>
                <w:sz w:val="24"/>
                <w:szCs w:val="24"/>
              </w:rPr>
              <w:t>КОМПАС-3D LT</w:t>
            </w:r>
            <w:bookmarkStart w:id="0" w:name="_GoBack"/>
            <w:bookmarkEnd w:id="0"/>
            <w:r w:rsidRPr="00CB3D27">
              <w:rPr>
                <w:sz w:val="24"/>
                <w:szCs w:val="24"/>
                <w:lang w:bidi="ru-RU"/>
              </w:rPr>
              <w:t>.</w:t>
            </w:r>
          </w:p>
          <w:p w:rsidR="00151A18" w:rsidRPr="00C06DE8" w:rsidRDefault="00151A18" w:rsidP="00151A18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  <w:r w:rsidRPr="00CB3D27">
              <w:rPr>
                <w:sz w:val="24"/>
                <w:szCs w:val="24"/>
              </w:rPr>
              <w:t>3</w:t>
            </w:r>
            <w:r w:rsidRPr="00CB3D27">
              <w:rPr>
                <w:sz w:val="24"/>
                <w:szCs w:val="24"/>
                <w:lang w:val="en-US"/>
              </w:rPr>
              <w:t xml:space="preserve">D </w:t>
            </w:r>
            <w:r w:rsidRPr="00CB3D27">
              <w:rPr>
                <w:sz w:val="24"/>
                <w:szCs w:val="24"/>
              </w:rPr>
              <w:t>моделирование</w:t>
            </w:r>
          </w:p>
        </w:tc>
      </w:tr>
    </w:tbl>
    <w:p w:rsidR="0011143D" w:rsidRDefault="0011143D"/>
    <w:sectPr w:rsidR="0011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89E"/>
    <w:multiLevelType w:val="hybridMultilevel"/>
    <w:tmpl w:val="9B2A0B9C"/>
    <w:lvl w:ilvl="0" w:tplc="C96E0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C"/>
    <w:rsid w:val="0011143D"/>
    <w:rsid w:val="00151A18"/>
    <w:rsid w:val="004A5A33"/>
    <w:rsid w:val="0069540B"/>
    <w:rsid w:val="00B515CA"/>
    <w:rsid w:val="00C87F17"/>
    <w:rsid w:val="00CC45FC"/>
    <w:rsid w:val="00E21746"/>
    <w:rsid w:val="00E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53EF"/>
  <w15:chartTrackingRefBased/>
  <w15:docId w15:val="{944A0540-E1D6-41BF-9FBB-A0D1F7CB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F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54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styleId="HTML">
    <w:name w:val="HTML Typewriter"/>
    <w:rsid w:val="0069540B"/>
    <w:rPr>
      <w:rFonts w:ascii="Courier New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E21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1746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basedOn w:val="a0"/>
    <w:link w:val="1"/>
    <w:rsid w:val="00EF5B2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EF5B2C"/>
    <w:pPr>
      <w:widowControl w:val="0"/>
      <w:shd w:val="clear" w:color="auto" w:fill="FFFFFF"/>
      <w:ind w:firstLine="220"/>
    </w:pPr>
    <w:rPr>
      <w:bCs w:val="0"/>
      <w:color w:val="231F2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2020-09-17T15:44:00Z</dcterms:created>
  <dcterms:modified xsi:type="dcterms:W3CDTF">2023-09-24T17:36:00Z</dcterms:modified>
</cp:coreProperties>
</file>